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IDSA CSC Operator Guide (Most Important)</w:t>
      </w:r>
    </w:p>
    <w:p/>
    <w:p>
      <w:r>
        <w:t xml:space="preserve">Audience: CSC Operator (field level)</w:t>
      </w:r>
    </w:p>
    <w:p>
      <w:r>
        <w:t xml:space="preserve">Purpose: Clear step-by-step operating guide (simple English + Hinglish notes).</w:t>
      </w:r>
    </w:p>
    <w:p/>
    <w:p>
      <w:r>
        <w:t xml:space="preserve">Version: 2026-02-04</w:t>
      </w:r>
    </w:p>
    <w:p/>
    <w:p>
      <w:pPr>
        <w:pStyle w:val="Heading2"/>
      </w:pPr>
      <w:r>
        <w:t xml:space="preserve">1) What is a CSC in IDSA?</w:t>
      </w:r>
    </w:p>
    <w:p/>
    <w:p>
      <w:r>
        <w:t xml:space="preserve">A CSC Center is a service shop/point that helps customers do bookings and services.</w:t>
      </w:r>
    </w:p>
    <w:p>
      <w:r>
        <w:t xml:space="preserve">(Simple: “CSC = customer service center / assisted booking point”.)</w:t>
      </w:r>
    </w:p>
    <w:p/>
    <w:p>
      <w:pPr>
        <w:pStyle w:val="Heading2"/>
      </w:pPr>
      <w:r>
        <w:t xml:space="preserve">2) Login and basic rules</w:t>
      </w:r>
    </w:p>
    <w:p/>
    <w:p>
      <w:r>
        <w:t xml:space="preserve">• Use your authorized login only (never share passwords)</w:t>
      </w:r>
    </w:p>
    <w:p>
      <w:r>
        <w:t xml:space="preserve">• Keep your mobile number updated (for OTP and support)</w:t>
      </w:r>
    </w:p>
    <w:p>
      <w:r>
        <w:t xml:space="preserve">• Always follow routing rules before doing bookings</w:t>
      </w:r>
    </w:p>
    <w:p/>
    <w:p>
      <w:pPr>
        <w:pStyle w:val="Heading2"/>
      </w:pPr>
      <w:r>
        <w:t xml:space="preserve">3) Assisted booking flow (step-by-step)</w:t>
      </w:r>
    </w:p>
    <w:p/>
    <w:p>
      <w:r>
        <w:t xml:space="preserve">General steps (module may differ):</w:t>
      </w:r>
    </w:p>
    <w:p>
      <w:r>
        <w:t xml:space="preserve">• Select service module (Travel / Parcel / Other service)</w:t>
      </w:r>
    </w:p>
    <w:p>
      <w:r>
        <w:t xml:space="preserve">• Enter customer details carefully</w:t>
      </w:r>
    </w:p>
    <w:p>
      <w:r>
        <w:t xml:space="preserve">• Confirm service selection and pricing</w:t>
      </w:r>
    </w:p>
    <w:p>
      <w:r>
        <w:t xml:space="preserve">• Create booking and note the `booking_reference`</w:t>
      </w:r>
    </w:p>
    <w:p>
      <w:r>
        <w:t xml:space="preserve">• Collect payment as per allowed method</w:t>
      </w:r>
    </w:p>
    <w:p>
      <w:r>
        <w:t xml:space="preserve">• Confirm payment success</w:t>
      </w:r>
    </w:p>
    <w:p>
      <w:r>
        <w:t xml:space="preserve">• Give customer a receipt / reference</w:t>
      </w:r>
    </w:p>
    <w:p/>
    <w:p>
      <w:pPr>
        <w:pStyle w:val="Heading2"/>
      </w:pPr>
      <w:r>
        <w:t xml:space="preserve">4) Booking reference (what it means)</w:t>
      </w:r>
    </w:p>
    <w:p/>
    <w:p>
      <w:r>
        <w:t xml:space="preserve">`booking_reference` is the “single tracking id” for the booking.</w:t>
      </w:r>
    </w:p>
    <w:p>
      <w:r>
        <w:t xml:space="preserve">Use it for:</w:t>
      </w:r>
    </w:p>
    <w:p>
      <w:r>
        <w:t xml:space="preserve">• customer support</w:t>
      </w:r>
    </w:p>
    <w:p>
      <w:r>
        <w:t xml:space="preserve">• payment verification</w:t>
      </w:r>
    </w:p>
    <w:p>
      <w:r>
        <w:t xml:space="preserve">• commission tracking</w:t>
      </w:r>
    </w:p>
    <w:p>
      <w:r>
        <w:t xml:space="preserve">• complaint resolution</w:t>
      </w:r>
    </w:p>
    <w:p/>
    <w:p>
      <w:pPr>
        <w:pStyle w:val="Heading2"/>
      </w:pPr>
      <w:r>
        <w:t xml:space="preserve">5) Payment handling rules</w:t>
      </w:r>
    </w:p>
    <w:p/>
    <w:p>
      <w:r>
        <w:t xml:space="preserve">Do:</w:t>
      </w:r>
    </w:p>
    <w:p>
      <w:r>
        <w:t xml:space="preserve">• Confirm payment status before confirming service completion</w:t>
      </w:r>
    </w:p>
    <w:p>
      <w:r>
        <w:t xml:space="preserve">• Keep proof/receipt if required</w:t>
      </w:r>
    </w:p>
    <w:p>
      <w:r>
        <w:t xml:space="preserve">• If payment fails, do not promise service completion</w:t>
      </w:r>
    </w:p>
    <w:p/>
    <w:p>
      <w:r>
        <w:t xml:space="preserve">Don’t:</w:t>
      </w:r>
    </w:p>
    <w:p>
      <w:r>
        <w:t xml:space="preserve">• Don’t take cash and mark online payment as successful</w:t>
      </w:r>
    </w:p>
    <w:p>
      <w:r>
        <w:t xml:space="preserve">• Don’t re-run payment without checking previous attempt</w:t>
      </w:r>
    </w:p>
    <w:p>
      <w:r>
        <w:t xml:space="preserve">• Don’t share wallet credentials</w:t>
      </w:r>
    </w:p>
    <w:p/>
    <w:p>
      <w:pPr>
        <w:pStyle w:val="Heading2"/>
      </w:pPr>
      <w:r>
        <w:t xml:space="preserve">6) Commission (how you receive it)</w:t>
      </w:r>
    </w:p>
    <w:p/>
    <w:p>
      <w:r>
        <w:t xml:space="preserve">Commission is generated based on bookings done from your CSC.</w:t>
      </w:r>
    </w:p>
    <w:p>
      <w:r>
        <w:t xml:space="preserve">It may show as:</w:t>
      </w:r>
    </w:p>
    <w:p>
      <w:r>
        <w:t xml:space="preserve">• `pending` first (waiting for settlement)</w:t>
      </w:r>
    </w:p>
    <w:p>
      <w:r>
        <w:t xml:space="preserve">• `credited` later (when admin/system credits)</w:t>
      </w:r>
    </w:p>
    <w:p/>
    <w:p>
      <w:r>
        <w:t xml:space="preserve">If commission is missing:</w:t>
      </w:r>
    </w:p>
    <w:p>
      <w:r>
        <w:t xml:space="preserve">• Check booking_reference</w:t>
      </w:r>
    </w:p>
    <w:p>
      <w:r>
        <w:t xml:space="preserve">• Check CSC status and Partner status</w:t>
      </w:r>
    </w:p>
    <w:p>
      <w:r>
        <w:t xml:space="preserve">• Contact branch/admin with booking_reference</w:t>
      </w:r>
    </w:p>
    <w:p/>
    <w:p>
      <w:pPr>
        <w:pStyle w:val="Heading2"/>
      </w:pPr>
      <w:r>
        <w:t xml:space="preserve">7) Mandatory routing rules (must follow)</w:t>
      </w:r>
    </w:p>
    <w:p/>
    <w:p>
      <w:r>
        <w:t xml:space="preserve">Before activating/operating:</w:t>
      </w:r>
    </w:p>
    <w:p>
      <w:r>
        <w:t xml:space="preserve">• `post_office_code` must be present and correct</w:t>
      </w:r>
    </w:p>
    <w:p>
      <w:r>
        <w:t xml:space="preserve">• Branch assignment (`branch_office_id`) must be correct</w:t>
      </w:r>
    </w:p>
    <w:p/>
    <w:p>
      <w:r>
        <w:t xml:space="preserve">Important:</w:t>
      </w:r>
    </w:p>
    <w:p>
      <w:r>
        <w:t xml:space="preserve">• A CSC should not be activated without `post_office_code`.</w:t>
      </w:r>
    </w:p>
    <w:p/>
    <w:p>
      <w:pPr>
        <w:pStyle w:val="Heading2"/>
      </w:pPr>
      <w:r>
        <w:t xml:space="preserve">8) Daily checklist (operator)</w:t>
      </w:r>
    </w:p>
    <w:p/>
    <w:p>
      <w:r>
        <w:t xml:space="preserve">• Verify your CSC status is active</w:t>
      </w:r>
    </w:p>
    <w:p>
      <w:r>
        <w:t xml:space="preserve">• Verify post_office_code is present (not blank)</w:t>
      </w:r>
    </w:p>
    <w:p>
      <w:r>
        <w:t xml:space="preserve">• Verify operator mobile is correct</w:t>
      </w:r>
    </w:p>
    <w:p>
      <w:r>
        <w:t xml:space="preserve">• Keep booking_reference records safe</w:t>
      </w:r>
    </w:p>
    <w:p>
      <w:r>
        <w:t xml:space="preserve">• End of day: check pending items and raise issues early</w:t>
      </w:r>
    </w:p>
    <w:p/>
    <w:p>
      <w:pPr>
        <w:pStyle w:val="Heading2"/>
      </w:pPr>
      <w:r>
        <w:t xml:space="preserve">9) Mistakes you must avoid</w:t>
      </w:r>
    </w:p>
    <w:p/>
    <w:p>
      <w:r>
        <w:t xml:space="preserve">• Wrong customer details (name/mobile/address)</w:t>
      </w:r>
    </w:p>
    <w:p>
      <w:r>
        <w:t xml:space="preserve">• Wrong routing (branch/post office)</w:t>
      </w:r>
    </w:p>
    <w:p>
      <w:r>
        <w:t xml:space="preserve">• Activating CSC without post_office_code</w:t>
      </w:r>
    </w:p>
    <w:p>
      <w:r>
        <w:t xml:space="preserve">• Misreporting payment status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IDSA_04_CSC_Operator_Guide</dc:title>
  <dc:subject/>
  <dc:creator>python-docx</dc:creator>
  <cp:keywords/>
  <dc:description>generated by python-docx</dc:description>
  <cp:lastModifiedBy/>
  <cp:revision>1</cp:revision>
  <dcterms:created xsi:type="dcterms:W3CDTF">2026-02-04T17:09:16Z</dcterms:created>
  <dcterms:modified xsi:type="dcterms:W3CDTF">2026-02-04T17:09:16Z</dcterms:modified>
  <cp:category/>
</cp:coreProperties>
</file>