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IDSA Branch Office Guide</w:t>
      </w:r>
    </w:p>
    <w:p/>
    <w:p>
      <w:r>
        <w:t xml:space="preserve">Audience: Branch Office Manager / Admin staff</w:t>
      </w:r>
    </w:p>
    <w:p>
      <w:r>
        <w:t xml:space="preserve">Purpose: Day-to-day operating guide for branch-level oversight.</w:t>
      </w:r>
    </w:p>
    <w:p/>
    <w:p>
      <w:pPr>
        <w:pStyle w:val="Heading2"/>
      </w:pPr>
      <w:r>
        <w:t xml:space="preserve">1) What is a Branch Office in IDSA?</w:t>
      </w:r>
    </w:p>
    <w:p/>
    <w:p>
      <w:r>
        <w:t xml:space="preserve">A Branch Office is the operational unit responsible for a geographic/service area.</w:t>
      </w:r>
    </w:p>
    <w:p>
      <w:r>
        <w:t xml:space="preserve">It supervises Partners and CSC Centers for routing correctness and service quality.</w:t>
      </w:r>
    </w:p>
    <w:p/>
    <w:p>
      <w:pPr>
        <w:pStyle w:val="Heading2"/>
      </w:pPr>
      <w:r>
        <w:t xml:space="preserve">2) Branch Office responsibilities (core)</w:t>
      </w:r>
    </w:p>
    <w:p/>
    <w:p>
      <w:r>
        <w:t xml:space="preserve">• Approve / supervise Partner onboarding (as per admin policy)</w:t>
      </w:r>
    </w:p>
    <w:p>
      <w:r>
        <w:t xml:space="preserve">• Ensure CSC routing is correct:</w:t>
      </w:r>
    </w:p>
    <w:p>
      <w:r>
        <w:t xml:space="preserve">  - Correct Branch assignment (`branch_office_id`)</w:t>
      </w:r>
    </w:p>
    <w:p>
      <w:r>
        <w:t xml:space="preserve">  - Correct Post Office (`post_office_code`)</w:t>
      </w:r>
    </w:p>
    <w:p>
      <w:r>
        <w:t xml:space="preserve">• Ensure only eligible CSCs are active</w:t>
      </w:r>
    </w:p>
    <w:p>
      <w:r>
        <w:t xml:space="preserve">• Monitor reports: bookings, payments, commissions (read-only unless explicitly permitted)</w:t>
      </w:r>
    </w:p>
    <w:p/>
    <w:p>
      <w:pPr>
        <w:pStyle w:val="Heading2"/>
      </w:pPr>
      <w:r>
        <w:t xml:space="preserve">3) Approvals and status management (how to think)</w:t>
      </w:r>
    </w:p>
    <w:p/>
    <w:p>
      <w:r>
        <w:t xml:space="preserve">Partner status (typical lifecycle):</w:t>
      </w:r>
    </w:p>
    <w:p>
      <w:r>
        <w:t xml:space="preserve">• `pending` → `approved` → (optional) `active`</w:t>
      </w:r>
    </w:p>
    <w:p>
      <w:r>
        <w:t xml:space="preserve">• Exceptions: `suspended`, `blocked`</w:t>
      </w:r>
    </w:p>
    <w:p/>
    <w:p>
      <w:r>
        <w:t xml:space="preserve">Operational note:</w:t>
      </w:r>
    </w:p>
    <w:p>
      <w:r>
        <w:t xml:space="preserve">• In most workflows, `approved` is treated as “active-equivalent” for enabling CSC operations.</w:t>
      </w:r>
    </w:p>
    <w:p/>
    <w:p>
      <w:r>
        <w:t xml:space="preserve">CSC status (typical lifecycle):</w:t>
      </w:r>
    </w:p>
    <w:p>
      <w:r>
        <w:t xml:space="preserve">• `pending` → `active`</w:t>
      </w:r>
    </w:p>
    <w:p>
      <w:r>
        <w:t xml:space="preserve">• Exceptions: `suspended`, `blocked`</w:t>
      </w:r>
    </w:p>
    <w:p/>
    <w:p>
      <w:r>
        <w:t xml:space="preserve">Rule:</w:t>
      </w:r>
    </w:p>
    <w:p>
      <w:r>
        <w:t xml:space="preserve">• Do not activate a CSC unless `post_office_code` is present and correct.</w:t>
      </w:r>
    </w:p>
    <w:p/>
    <w:p>
      <w:pPr>
        <w:pStyle w:val="Heading2"/>
      </w:pPr>
      <w:r>
        <w:t xml:space="preserve">4) Routing &amp; area mapping</w:t>
      </w:r>
    </w:p>
    <w:p/>
    <w:p>
      <w:r>
        <w:t xml:space="preserve">Routing fields:</w:t>
      </w:r>
    </w:p>
    <w:p>
      <w:r>
        <w:t xml:space="preserve">• `branch_office_id` (branch responsibility)</w:t>
      </w:r>
    </w:p>
    <w:p>
      <w:r>
        <w:t xml:space="preserve">• `post_office_code` (post/area code)</w:t>
      </w:r>
    </w:p>
    <w:p/>
    <w:p>
      <w:r>
        <w:t xml:space="preserve">Where routing lives:</w:t>
      </w:r>
    </w:p>
    <w:p>
      <w:r>
        <w:t xml:space="preserve">• CSC routing is SSOT in `csc_centers`.</w:t>
      </w:r>
    </w:p>
    <w:p>
      <w:r>
        <w:t xml:space="preserve">• Partner routing may be derived from CSC routing (do not assume partner routing columns exist).</w:t>
      </w:r>
    </w:p>
    <w:p/>
    <w:p>
      <w:pPr>
        <w:pStyle w:val="Heading2"/>
      </w:pPr>
      <w:r>
        <w:t xml:space="preserve">5) Reports and what you should check daily</w:t>
      </w:r>
    </w:p>
    <w:p/>
    <w:p>
      <w:r>
        <w:t xml:space="preserve">Daily checks:</w:t>
      </w:r>
    </w:p>
    <w:p>
      <w:r>
        <w:t xml:space="preserve">• New Partner requests (pending)</w:t>
      </w:r>
    </w:p>
    <w:p>
      <w:r>
        <w:t xml:space="preserve">• New CSC requests (pending)</w:t>
      </w:r>
    </w:p>
    <w:p>
      <w:r>
        <w:t xml:space="preserve">• Active CSCs missing `post_office_code` (must be fixed before continuing operations)</w:t>
      </w:r>
    </w:p>
    <w:p>
      <w:r>
        <w:t xml:space="preserve">• Any CSC active under suspended/blocked Partner (must be addressed)</w:t>
      </w:r>
    </w:p>
    <w:p/>
    <w:p>
      <w:r>
        <w:t xml:space="preserve">Weekly checks:</w:t>
      </w:r>
    </w:p>
    <w:p>
      <w:r>
        <w:t xml:space="preserve">• Pending commissions older than policy threshold (example: 7 days)</w:t>
      </w:r>
    </w:p>
    <w:p>
      <w:r>
        <w:t xml:space="preserve">• Booking/payment mismatch (booking exists but payment missing or reversed)</w:t>
      </w:r>
    </w:p>
    <w:p/>
    <w:p>
      <w:pPr>
        <w:pStyle w:val="Heading2"/>
      </w:pPr>
      <w:r>
        <w:t xml:space="preserve">6) Common mistakes &amp; rules</w:t>
      </w:r>
    </w:p>
    <w:p/>
    <w:p>
      <w:r>
        <w:t xml:space="preserve">Common mistakes:</w:t>
      </w:r>
    </w:p>
    <w:p>
      <w:r>
        <w:t xml:space="preserve">• Activating CSC without post office code</w:t>
      </w:r>
    </w:p>
    <w:p>
      <w:r>
        <w:t xml:space="preserve">• Assigning wrong branch for an operator shop</w:t>
      </w:r>
    </w:p>
    <w:p>
      <w:r>
        <w:t xml:space="preserve">• Confusing Partner status (`approved`) vs literal `active`</w:t>
      </w:r>
    </w:p>
    <w:p/>
    <w:p>
      <w:r>
        <w:t xml:space="preserve">Do:</w:t>
      </w:r>
    </w:p>
    <w:p>
      <w:r>
        <w:t xml:space="preserve">• Keep routing correct and consistent</w:t>
      </w:r>
    </w:p>
    <w:p>
      <w:r>
        <w:t xml:space="preserve">• Use the CRM actions (POST + PRG) for status changes</w:t>
      </w:r>
    </w:p>
    <w:p>
      <w:r>
        <w:t xml:space="preserve">• Keep evidence: run audits and store JSON snapshots for escalations</w:t>
      </w:r>
    </w:p>
    <w:p/>
    <w:p>
      <w:r>
        <w:t xml:space="preserve">Don’t:</w:t>
      </w:r>
    </w:p>
    <w:p>
      <w:r>
        <w:t xml:space="preserve">• Do not edit DB directly in production</w:t>
      </w:r>
    </w:p>
    <w:p>
      <w:r>
        <w:t xml:space="preserve">• Do not activate CSC without mandatory routing fields</w:t>
      </w:r>
    </w:p>
    <w:p>
      <w:r>
        <w:t xml:space="preserve">• Do not change status randomly; always follow checklist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IDSA_02_Branch_Office_Guide</dc:title>
  <dc:subject/>
  <dc:creator>python-docx</dc:creator>
  <cp:keywords/>
  <dc:description>generated by python-docx</dc:description>
  <cp:lastModifiedBy/>
  <cp:revision>1</cp:revision>
  <dcterms:created xsi:type="dcterms:W3CDTF">2026-02-04T17:09:16Z</dcterms:created>
  <dcterms:modified xsi:type="dcterms:W3CDTF">2026-02-04T17:09:16Z</dcterms:modified>
  <cp:category/>
</cp:coreProperties>
</file>